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Gulbenes novada dzimtsarakstu nodaļas maksas pakalpojumu cenrādis</w:t>
      </w:r>
    </w:p>
    <w:tbl>
      <w:tblPr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1"/>
        <w:gridCol w:w="3589"/>
        <w:gridCol w:w="1702"/>
        <w:gridCol w:w="1133"/>
        <w:gridCol w:w="884"/>
        <w:gridCol w:w="1101"/>
      </w:tblGrid>
      <w:tr>
        <w:trPr>
          <w:trHeight w:val="624" w:hRule="atLeast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Nr.p.k.</w:t>
            </w:r>
          </w:p>
        </w:tc>
        <w:tc>
          <w:tcPr>
            <w:tcW w:w="3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Pakalpojuma veids 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Cena bez PVN (EUR)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PVN (EUR)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Cena ar PVN (EUR)</w:t>
            </w:r>
          </w:p>
        </w:tc>
      </w:tr>
      <w:tr>
        <w:trPr>
          <w:trHeight w:val="312" w:hRule="atLeast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E699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0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Dzimtsarakstu nodaļas pakalpojumi dzimtsarakstu nodaļas telpās:</w:t>
            </w:r>
          </w:p>
        </w:tc>
      </w:tr>
      <w:tr>
        <w:trPr>
          <w:trHeight w:val="624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Bērna dzimšanas reģistrācija dzimtsarakstu nodaļas kabinetā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reģistrācija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bez maksas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bez maksas</w:t>
            </w:r>
          </w:p>
        </w:tc>
      </w:tr>
      <w:tr>
        <w:trPr>
          <w:trHeight w:val="624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Personas miršanas reģistrācija dzimtsarakstu nodaļas kabinetā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reģistrācija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bez maksas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bez maksas</w:t>
            </w:r>
          </w:p>
        </w:tc>
      </w:tr>
      <w:tr>
        <w:trPr>
          <w:trHeight w:val="1248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Laulības reģistrācija bez svinīgas ceremonijas dzimtsarakstu nodaļas telpās - kabinetā, klātesot tikai personām, kuras noslēdz laulību ar vai bez lieciniekiem,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ja laulības reģistrācija notiek darba dienās no pl.10:00 līdz pl.16:45, vai sestdienās, kurās jau iepriekš ir pieteikta cita svinīga laulības ceremonija, abpusēji vienojoties par datumu un laiku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reģistrācija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bez maksas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bez maksas*</w:t>
            </w:r>
          </w:p>
        </w:tc>
      </w:tr>
      <w:tr>
        <w:trPr>
          <w:trHeight w:val="1248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Laulības reģistrācija bez svinīgas ceremonijas dzimtsarakstu nodaļas laulību zālē, klātesot tikai personām, kuras noslēdz laulību ar vai bez lieciniekiem,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ja laulības reģistrācija notiek darba dienās no pl.10:00 līdz pl.16:45, vai sestdienās, kurās jau iepriekš ir pieteikta cita svinīga laulības ceremonija, abpusēji vienojoties par datumu un laiku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reģistrācija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8,26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1,74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10,00*</w:t>
            </w:r>
          </w:p>
        </w:tc>
      </w:tr>
      <w:tr>
        <w:trPr>
          <w:trHeight w:val="1248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Svinīga laulības reģistrācija dzimtsarakstu nodaļas laulību zālē klātesot tikai personām, kuras noslēdz laulību ar vai bez lieciniekiem,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ja laulības reģistrācija notiek darba dienās vai sestdienās no pl.11:00 līdz pl.16:30, abpusēji vienojoties par datumu un laiku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ceremonija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20,66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4,34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25,00*</w:t>
            </w:r>
          </w:p>
        </w:tc>
      </w:tr>
      <w:tr>
        <w:trPr>
          <w:trHeight w:val="624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Svinīga laulības reģistrācija dzimtsarakstu nodaļas laulību zālē ar viesiem,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ja laulības reģistrācija notiek darba dienās vai sestdienās no pl.11:00 līdz pl.16:30, abpusēji vienojoties par datumu un laiku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ceremonija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53,72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11,28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65,00*</w:t>
            </w:r>
          </w:p>
        </w:tc>
      </w:tr>
      <w:tr>
        <w:trPr>
          <w:trHeight w:val="624" w:hRule="atLeast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Svinīga laulības reģistrācija dzimtsarakstu nodaļas laulību zālē klātesot tikai personām, kuras noslēdz laulību ar vai bez lieciniekiem vai svinīga laulības reģistrācija dzimtsarakstu nodaļas laulību zālē ar viesiem,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ja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laulības reģistrācija notiek pēc dzimtsarakstu nodaļas darba laika, svētdienās vai svētku dienās, abpusēji vienojoties par datumu un laiku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ceremonija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107,44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22,56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130,00*</w:t>
            </w:r>
          </w:p>
        </w:tc>
      </w:tr>
      <w:tr>
        <w:trPr>
          <w:trHeight w:val="648" w:hRule="atLeast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58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Individuāla svinīga kāzu jubilejas ceremonija dzimtsarakstu nodaļas laulību zālē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ceremonija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53,72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11,28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65,00</w:t>
            </w:r>
          </w:p>
        </w:tc>
      </w:tr>
      <w:tr>
        <w:trPr>
          <w:trHeight w:val="972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3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Dalība publiskajos kāzu jubilejas sumināšanas svētkos “Svinam dzīvi”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pasākums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bez maksas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bez maksas</w:t>
            </w:r>
          </w:p>
        </w:tc>
      </w:tr>
      <w:tr>
        <w:trPr>
          <w:trHeight w:val="972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3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Svinīga bērna dzimšanas reģistrācijas ceremonija, kūmu svētki – krustvecāku iecelšana dzimtsarakstu nodaļas laulību zālē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ceremonija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53,72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11,28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65,00</w:t>
            </w:r>
          </w:p>
        </w:tc>
      </w:tr>
      <w:tr>
        <w:trPr>
          <w:trHeight w:val="312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0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Dzimtsarakstu nodaļas pakalpojumi ārpus dzimtsarakstu nodaļas telpām:</w:t>
            </w:r>
          </w:p>
        </w:tc>
      </w:tr>
      <w:tr>
        <w:trPr>
          <w:trHeight w:val="936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Svinīga laulības reģistrācijas ceremonija ārpus dzimtsarakstu nodaļas telpām,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ja laulības reģistrācija notiek darba dienās vai sestdienās no pl.11:00 līdz pl.16:30, abpusēji vienojoties par datumu un laiku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ceremonija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99,17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20,83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120,00*</w:t>
            </w:r>
          </w:p>
        </w:tc>
      </w:tr>
      <w:tr>
        <w:trPr>
          <w:trHeight w:val="936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Svinīga laulības reģistrācijas ceremonija ārpus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dzimtsarakstu nodaļas telpām,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ja laulības reģistrācija notiek pēc dzimtsarakstu nodaļas darba laika, svētdienās vai svētku dienās, abpusēji vienojoties par datumu un laiku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ceremonija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198,35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41,65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240,00*</w:t>
            </w:r>
          </w:p>
        </w:tc>
      </w:tr>
      <w:tr>
        <w:trPr>
          <w:trHeight w:val="936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Individuāla svinīga kāzu jubilejas ceremonija ārpus dzimtsarakstu nodaļas telpām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ceremonija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99,17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20,83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</w:tr>
      <w:tr>
        <w:trPr>
          <w:trHeight w:val="1248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Svinīga bērna dzimšanas reģistrācijas ceremonija, kūmu svētki – krustvecāku iecelšana ārpus dzimtsarakstu nodaļas telpām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ceremonija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99,17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20,83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</w:tr>
      <w:tr>
        <w:trPr>
          <w:trHeight w:val="3276" w:hRule="atLeast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Citi pakalpojumi ārpus dzimtsarakstu nodaļas telpām:</w:t>
              <w:br/>
              <w:t>- laulību ceremonijas vietas apskate;</w:t>
              <w:br/>
              <w:t>- laulības ceremonijas ģenerālmēģinājums;</w:t>
              <w:br/>
              <w:t>- laulības iesnieguma pieņemšana mājās, pamatojoties uz iesniedzēja veselības stāvokli*;</w:t>
              <w:br/>
              <w:t>- laulības reģistrācija mājās pamatojoties uz iesniedzēja veselības stāvokli.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izbraukums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24,79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5,21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</w:tr>
      <w:tr>
        <w:trPr>
          <w:trHeight w:val="312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0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Dzimtsarakstu nodaļas arhīva pakalpojumi:</w:t>
            </w:r>
          </w:p>
        </w:tc>
      </w:tr>
      <w:tr>
        <w:trPr>
          <w:trHeight w:val="624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Arhīva izziņa par civilstāvokļa aktu reģistrāciju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izziņa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5,79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1,21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7,00</w:t>
            </w:r>
          </w:p>
        </w:tc>
      </w:tr>
      <w:tr>
        <w:trPr>
          <w:trHeight w:val="1644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Arhīva pakalpojumi dzimtas koka apzināšanā, informācija kapa pieminekļa izgatavošanai un  cita veida informācijas sniegšana - par viena arhīva vienības apzināšanu Gulbenes novadā deklarētai personai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arhīva vienība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1,65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2,00</w:t>
            </w:r>
          </w:p>
        </w:tc>
      </w:tr>
      <w:tr>
        <w:trPr>
          <w:trHeight w:val="1680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Arhīva pakalpojumi dzimtas koka apzināšanā, informācija kapa pieminekļa izgatavošanai un cita veida informācijas sniegšana - par viena arhīva vienības apzināšanu Gulbenes novadā nedeklarētai personai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arhīva vienība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4,13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5,00</w:t>
            </w:r>
          </w:p>
        </w:tc>
      </w:tr>
      <w:tr>
        <w:trPr>
          <w:trHeight w:val="312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0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Citi dzimtsarakstu nodaļas pakalpojumi:</w:t>
            </w:r>
          </w:p>
        </w:tc>
      </w:tr>
      <w:tr>
        <w:trPr>
          <w:trHeight w:val="624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Dokumentu nosūtīšana ierakstītā pasta sūtījumā Latvijā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pasta sūtījums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8,26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1,74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10,00</w:t>
            </w:r>
          </w:p>
        </w:tc>
      </w:tr>
      <w:tr>
        <w:trPr>
          <w:trHeight w:val="624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Dokumentu nosūtīšana ierakstītā pasta sūtījumā ārpus Latvijas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pasta sūtījums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12,40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15,00</w:t>
            </w:r>
          </w:p>
        </w:tc>
      </w:tr>
      <w:tr>
        <w:trPr>
          <w:trHeight w:val="936" w:hRule="atLeast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5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Daudzvalodu standarta veidlapa izmantošanai citā ES dalībvalstī - pielikums CAR apliecībai vai izziņai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izziņa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8,26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1,74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10,00</w:t>
            </w:r>
          </w:p>
        </w:tc>
      </w:tr>
      <w:tr>
        <w:trPr>
          <w:trHeight w:val="936" w:hRule="atLeast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Fiziskas personas iesniegto dokumentu pārbaude un apstiprināšana, lietas noformēšana (valstīm, ar kurām noslēgti līgumi par starptautisko sadarbību) un nosūtīšana Latvijas Republikas Tieslietu ministrijas Dzimtsarakstu departamentam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lieta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16,53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3,47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20,00</w:t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*Pakalpojuma maksā nav iekļauta Ministru kabineta noteikumu Nr.906 “Noteikumi par civilstāvokļa aktu reģistrācijas valsts nodevu” noteiktā valsts nodeva.</w:t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RimKorin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2362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lv-LV" w:eastAsia="lv-LV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zatstarpmRakstz" w:customStyle="1">
    <w:name w:val="Bez atstarpēm Rakstz."/>
    <w:link w:val="Bezatstarpm"/>
    <w:qFormat/>
    <w:locked/>
    <w:rsid w:val="000069bf"/>
    <w:rPr>
      <w:rFonts w:ascii="RimKorinna" w:hAnsi="RimKorinna" w:eastAsia="Times New Roman" w:cs="Times New Roman"/>
      <w:sz w:val="20"/>
      <w:szCs w:val="20"/>
      <w:lang w:eastAsia="lv-LV"/>
    </w:rPr>
  </w:style>
  <w:style w:type="character" w:styleId="SarakstarindkopaRakstz" w:customStyle="1">
    <w:name w:val="Saraksta rindkopa Rakstz."/>
    <w:link w:val="Sarakstarindkopa"/>
    <w:uiPriority w:val="34"/>
    <w:qFormat/>
    <w:locked/>
    <w:rsid w:val="000069bf"/>
    <w:rPr>
      <w:rFonts w:ascii="Calibri" w:hAnsi="Calibri" w:eastAsia="Calibri" w:cs="Times New Roma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7185d"/>
    <w:rPr>
      <w:sz w:val="16"/>
      <w:szCs w:val="16"/>
    </w:rPr>
  </w:style>
  <w:style w:type="character" w:styleId="KomentratekstsRakstz" w:customStyle="1">
    <w:name w:val="Komentāra teksts Rakstz."/>
    <w:basedOn w:val="DefaultParagraphFont"/>
    <w:link w:val="Komentrateksts"/>
    <w:uiPriority w:val="99"/>
    <w:semiHidden/>
    <w:qFormat/>
    <w:rsid w:val="00d7185d"/>
    <w:rPr>
      <w:rFonts w:ascii="Arial" w:hAnsi="Arial" w:eastAsia="Times New Roman" w:cs="Arial"/>
      <w:sz w:val="20"/>
      <w:szCs w:val="20"/>
      <w:lang w:eastAsia="lv-LV"/>
    </w:rPr>
  </w:style>
  <w:style w:type="character" w:styleId="KomentratmaRakstz" w:customStyle="1">
    <w:name w:val="Komentāra tēma Rakstz."/>
    <w:basedOn w:val="KomentratekstsRakstz"/>
    <w:link w:val="Komentratma"/>
    <w:uiPriority w:val="99"/>
    <w:semiHidden/>
    <w:qFormat/>
    <w:rsid w:val="00d7185d"/>
    <w:rPr>
      <w:rFonts w:ascii="Arial" w:hAnsi="Arial" w:eastAsia="Times New Roman" w:cs="Arial"/>
      <w:b/>
      <w:bCs/>
      <w:sz w:val="20"/>
      <w:szCs w:val="20"/>
      <w:lang w:eastAsia="lv-LV"/>
    </w:rPr>
  </w:style>
  <w:style w:type="paragraph" w:styleId="Virsraksts">
    <w:name w:val="Virsraksts"/>
    <w:basedOn w:val="Normal"/>
    <w:next w:val="Pamattekst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amatteksts">
    <w:name w:val="Body Text"/>
    <w:basedOn w:val="Normal"/>
    <w:pPr>
      <w:spacing w:lineRule="auto" w:line="276" w:before="0" w:after="140"/>
    </w:pPr>
    <w:rPr/>
  </w:style>
  <w:style w:type="paragraph" w:styleId="Saraksts">
    <w:name w:val="List"/>
    <w:basedOn w:val="Pamatteksts"/>
    <w:pPr/>
    <w:rPr>
      <w:rFonts w:cs="Arial"/>
    </w:rPr>
  </w:style>
  <w:style w:type="paragraph" w:styleId="Parakstsobjektam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8f2362"/>
    <w:pPr>
      <w:widowControl/>
      <w:suppressAutoHyphens w:val="true"/>
      <w:bidi w:val="0"/>
      <w:snapToGrid w:val="false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v-LV" w:eastAsia="en-US" w:bidi="ar-SA"/>
    </w:rPr>
  </w:style>
  <w:style w:type="paragraph" w:styleId="Parasts1" w:customStyle="1">
    <w:name w:val="Parasts1"/>
    <w:qFormat/>
    <w:rsid w:val="008f2362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lv-LV" w:eastAsia="zh-CN" w:bidi="hi-IN"/>
    </w:rPr>
  </w:style>
  <w:style w:type="paragraph" w:styleId="NoSpacing">
    <w:name w:val="No Spacing"/>
    <w:link w:val="BezatstarpmRakstz"/>
    <w:uiPriority w:val="1"/>
    <w:qFormat/>
    <w:rsid w:val="000069bf"/>
    <w:pPr>
      <w:widowControl/>
      <w:suppressAutoHyphens w:val="true"/>
      <w:bidi w:val="0"/>
      <w:spacing w:lineRule="auto" w:line="240" w:before="0" w:after="0"/>
      <w:jc w:val="left"/>
    </w:pPr>
    <w:rPr>
      <w:rFonts w:ascii="RimKorinna" w:hAnsi="RimKorinna" w:eastAsia="Times New Roman" w:cs="Times New Roman"/>
      <w:color w:val="auto"/>
      <w:kern w:val="0"/>
      <w:sz w:val="20"/>
      <w:szCs w:val="20"/>
      <w:lang w:val="lv-LV" w:eastAsia="lv-LV" w:bidi="ar-SA"/>
    </w:rPr>
  </w:style>
  <w:style w:type="paragraph" w:styleId="ListParagraph">
    <w:name w:val="List Paragraph"/>
    <w:basedOn w:val="Normal"/>
    <w:link w:val="SarakstarindkopaRakstz"/>
    <w:uiPriority w:val="34"/>
    <w:qFormat/>
    <w:rsid w:val="000069bf"/>
    <w:pPr>
      <w:spacing w:lineRule="auto" w:line="252" w:before="0" w:after="16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Tv213" w:customStyle="1">
    <w:name w:val="tv213"/>
    <w:basedOn w:val="Normal"/>
    <w:qFormat/>
    <w:rsid w:val="00933a55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5f26d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lv-LV" w:eastAsia="lv-LV" w:bidi="ar-SA"/>
    </w:rPr>
  </w:style>
  <w:style w:type="paragraph" w:styleId="Annotationtext">
    <w:name w:val="annotation text"/>
    <w:basedOn w:val="Normal"/>
    <w:link w:val="KomentratekstsRakstz"/>
    <w:uiPriority w:val="99"/>
    <w:semiHidden/>
    <w:unhideWhenUsed/>
    <w:qFormat/>
    <w:rsid w:val="00d7185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entratmaRakstz"/>
    <w:uiPriority w:val="99"/>
    <w:semiHidden/>
    <w:unhideWhenUsed/>
    <w:qFormat/>
    <w:rsid w:val="00d7185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arastatabu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eatabula40">
    <w:name w:val="Režģa tabula40"/>
    <w:basedOn w:val="Parastatabula"/>
    <w:uiPriority w:val="39"/>
    <w:rsid w:val="008f23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eatabula1">
    <w:name w:val="Režģa tabula1"/>
    <w:basedOn w:val="Parastatabula"/>
    <w:uiPriority w:val="39"/>
    <w:rsid w:val="008b156d"/>
    <w:pPr>
      <w:spacing w:after="0" w:line="240" w:lineRule="auto"/>
    </w:pPr>
    <w:rPr>
      <w:lang w:eastAsia="lv-LV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5D-A43E-4201-B68C-2F0346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LibreOffice/7.0.6.2$Windows_X86_64 LibreOffice_project/144abb84a525d8e30c9dbbefa69cbbf2d8d4ae3b</Application>
  <AppVersion>15.0000</AppVersion>
  <Pages>3</Pages>
  <Words>665</Words>
  <Characters>4445</Characters>
  <CharactersWithSpaces>4966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2026-06-02T08:24:00Z</dcterms:created>
  <dc:creator>Vita Bašķere</dc:creator>
  <dc:description/>
  <dc:language>lv-LV</dc:language>
  <cp:lastModifiedBy/>
  <cp:lastPrinted>2026-05-29T08:35:00Z</cp:lastPrinted>
  <dcterms:modified xsi:type="dcterms:W3CDTF">2026-06-04T14:21:03Z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